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11" w:rsidRDefault="00CC5111" w:rsidP="00CC51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111">
        <w:rPr>
          <w:rFonts w:ascii="Times New Roman" w:hAnsi="Times New Roman" w:cs="Times New Roman"/>
          <w:b/>
          <w:sz w:val="28"/>
          <w:szCs w:val="28"/>
        </w:rPr>
        <w:t>«Познавательное развитие детей дошкольного возраста через проектную деятельность»</w:t>
      </w:r>
    </w:p>
    <w:p w:rsidR="00CC5111" w:rsidRPr="00CC5111" w:rsidRDefault="00A63976" w:rsidP="00CC51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ВКК Плотникова Е.В, МКДОУ №8 «Солнышко</w:t>
      </w:r>
    </w:p>
    <w:p w:rsidR="002E4D44" w:rsidRDefault="002E4D44" w:rsidP="00CC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4D44">
        <w:rPr>
          <w:rFonts w:ascii="Times New Roman" w:hAnsi="Times New Roman" w:cs="Times New Roman"/>
          <w:sz w:val="28"/>
          <w:szCs w:val="28"/>
        </w:rPr>
        <w:t xml:space="preserve">дной </w:t>
      </w:r>
      <w:r>
        <w:rPr>
          <w:rFonts w:ascii="Times New Roman" w:hAnsi="Times New Roman" w:cs="Times New Roman"/>
          <w:sz w:val="28"/>
          <w:szCs w:val="28"/>
        </w:rPr>
        <w:t xml:space="preserve">из составных успешности воспитания в детском саду, для развития познавательной активности у детей дошкольного возраста является </w:t>
      </w:r>
      <w:r w:rsidR="00AA3E35">
        <w:rPr>
          <w:rFonts w:ascii="Times New Roman" w:hAnsi="Times New Roman" w:cs="Times New Roman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Pr="002E4D44">
        <w:rPr>
          <w:rFonts w:ascii="Times New Roman" w:hAnsi="Times New Roman" w:cs="Times New Roman"/>
          <w:sz w:val="28"/>
          <w:szCs w:val="28"/>
        </w:rPr>
        <w:t>.</w:t>
      </w:r>
      <w:r w:rsidR="006625A7">
        <w:rPr>
          <w:rFonts w:ascii="Times New Roman" w:hAnsi="Times New Roman" w:cs="Times New Roman"/>
          <w:sz w:val="28"/>
          <w:szCs w:val="28"/>
        </w:rPr>
        <w:t xml:space="preserve"> </w:t>
      </w:r>
      <w:r w:rsidR="00AA3E3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 делает дошкольников </w:t>
      </w:r>
      <w:r w:rsidR="00AA3E35">
        <w:rPr>
          <w:rFonts w:ascii="Times New Roman" w:hAnsi="Times New Roman" w:cs="Times New Roman"/>
          <w:sz w:val="28"/>
          <w:szCs w:val="28"/>
        </w:rPr>
        <w:t xml:space="preserve">активными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в соответствии с положением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62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становится инструментом для саморазвития ребёнка дошкольника.</w:t>
      </w:r>
      <w:r w:rsidR="00AA3E35">
        <w:rPr>
          <w:rFonts w:ascii="Times New Roman" w:hAnsi="Times New Roman" w:cs="Times New Roman"/>
          <w:sz w:val="28"/>
          <w:szCs w:val="28"/>
        </w:rPr>
        <w:t xml:space="preserve"> Метод проектной деятельности</w:t>
      </w:r>
      <w:r w:rsidR="00AA3E35" w:rsidRPr="00AA3E35">
        <w:rPr>
          <w:rFonts w:ascii="Times New Roman" w:hAnsi="Times New Roman" w:cs="Times New Roman"/>
          <w:sz w:val="28"/>
          <w:szCs w:val="28"/>
        </w:rPr>
        <w:t xml:space="preserve"> дает ребенку возможность экспериментировать, синтезировать полученные знания, развивать творческие способности и коммуникативные навыки, </w:t>
      </w:r>
      <w:r w:rsidR="00AA3E35">
        <w:rPr>
          <w:rFonts w:ascii="Times New Roman" w:hAnsi="Times New Roman" w:cs="Times New Roman"/>
          <w:sz w:val="28"/>
          <w:szCs w:val="28"/>
        </w:rPr>
        <w:t>уверенность в своих силах, снижает тревожность при столкновении с новыми проблемами, создаёт привычку самостоятельно искать пути решения.</w:t>
      </w:r>
    </w:p>
    <w:p w:rsidR="00ED7895" w:rsidRDefault="00AA3E35" w:rsidP="00CC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маленькие «почемучки» задают много вопрос нам взрослым. </w:t>
      </w:r>
      <w:r w:rsidR="00EB4B36">
        <w:rPr>
          <w:rFonts w:ascii="Times New Roman" w:hAnsi="Times New Roman" w:cs="Times New Roman"/>
          <w:sz w:val="28"/>
          <w:szCs w:val="28"/>
        </w:rPr>
        <w:t>Вопросы их порой нескончаемы, т</w:t>
      </w:r>
      <w:r w:rsidR="00EB4B36" w:rsidRPr="00EB4B36">
        <w:rPr>
          <w:rFonts w:ascii="Times New Roman" w:hAnsi="Times New Roman" w:cs="Times New Roman"/>
          <w:sz w:val="28"/>
          <w:szCs w:val="28"/>
        </w:rPr>
        <w:t>ак как в этом возрасте познавательная активность очень высокая: каждый ответ на вопрос рождает новые вопросы.</w:t>
      </w:r>
      <w:r w:rsidR="00EB4B36">
        <w:rPr>
          <w:rFonts w:ascii="Times New Roman" w:hAnsi="Times New Roman" w:cs="Times New Roman"/>
          <w:sz w:val="28"/>
          <w:szCs w:val="28"/>
        </w:rPr>
        <w:t xml:space="preserve"> Дети с самого рождения первооткрыватели им всё интересно в этом мире, интересно исследовать всё то, что его окружает. Самостоятельно ребёнок не всегда может найти ответы на все интересующие его вопросы и наша задача, как педагого</w:t>
      </w:r>
      <w:r w:rsidR="001B424A">
        <w:rPr>
          <w:rFonts w:ascii="Times New Roman" w:hAnsi="Times New Roman" w:cs="Times New Roman"/>
          <w:sz w:val="28"/>
          <w:szCs w:val="28"/>
        </w:rPr>
        <w:t xml:space="preserve">в помочь, подвести его к тому, чтобы  он сам находил все ответы. </w:t>
      </w:r>
      <w:proofErr w:type="gramStart"/>
      <w:r w:rsidR="001B424A">
        <w:rPr>
          <w:rFonts w:ascii="Times New Roman" w:hAnsi="Times New Roman" w:cs="Times New Roman"/>
          <w:sz w:val="28"/>
          <w:szCs w:val="28"/>
        </w:rPr>
        <w:t>И именно метод проектной деятельности - является средством познавательной активности, его преимущество как раз и заключается в том, чтобы получить широкий спектр возможностей по исследованию мира, найти ответы на все интересующие вопросы, разные пути и способы достижения целей, использование разных видов детской деятельности в процессе решения задач, применение знаний, умений, навыков на практике.</w:t>
      </w:r>
      <w:proofErr w:type="gramEnd"/>
    </w:p>
    <w:p w:rsidR="001B424A" w:rsidRDefault="001B424A" w:rsidP="00CC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проектной деятельности важно использовать принцип интеграции</w:t>
      </w:r>
      <w:r w:rsidR="00A91FC3">
        <w:rPr>
          <w:rFonts w:ascii="Times New Roman" w:hAnsi="Times New Roman" w:cs="Times New Roman"/>
          <w:sz w:val="28"/>
          <w:szCs w:val="28"/>
        </w:rPr>
        <w:t xml:space="preserve"> э</w:t>
      </w:r>
      <w:r w:rsidR="00A91FC3" w:rsidRPr="00A91FC3">
        <w:rPr>
          <w:rFonts w:ascii="Times New Roman" w:hAnsi="Times New Roman" w:cs="Times New Roman"/>
          <w:sz w:val="28"/>
          <w:szCs w:val="28"/>
        </w:rPr>
        <w:t>то позволяет ребёнку «прожить» тему в разных видах деятельности, не испытывая сложности, усвоить больший объем информации, осмыслить свя</w:t>
      </w:r>
      <w:r w:rsidR="00A91FC3">
        <w:rPr>
          <w:rFonts w:ascii="Times New Roman" w:hAnsi="Times New Roman" w:cs="Times New Roman"/>
          <w:sz w:val="28"/>
          <w:szCs w:val="28"/>
        </w:rPr>
        <w:t xml:space="preserve">зи между предметами и явлениями, </w:t>
      </w:r>
      <w:r w:rsidR="00A91FC3" w:rsidRPr="00A91FC3">
        <w:rPr>
          <w:rFonts w:ascii="Times New Roman" w:hAnsi="Times New Roman" w:cs="Times New Roman"/>
          <w:sz w:val="28"/>
          <w:szCs w:val="28"/>
        </w:rPr>
        <w:t xml:space="preserve">кроме того, открываются большие возможности в организации совместной </w:t>
      </w:r>
      <w:r w:rsidR="00A91FC3" w:rsidRPr="00A91FC3">
        <w:rPr>
          <w:rFonts w:ascii="Times New Roman" w:hAnsi="Times New Roman" w:cs="Times New Roman"/>
          <w:bCs/>
          <w:sz w:val="28"/>
          <w:szCs w:val="28"/>
        </w:rPr>
        <w:t>познавательно-поисковой деятельности дошкольников</w:t>
      </w:r>
      <w:r w:rsidR="00A91FC3" w:rsidRPr="00A91FC3">
        <w:rPr>
          <w:rFonts w:ascii="Times New Roman" w:hAnsi="Times New Roman" w:cs="Times New Roman"/>
          <w:sz w:val="28"/>
          <w:szCs w:val="28"/>
        </w:rPr>
        <w:t>, педагогов и родителей.</w:t>
      </w:r>
    </w:p>
    <w:p w:rsidR="00A91FC3" w:rsidRDefault="00A91FC3" w:rsidP="00CC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проектной деятельнос</w:t>
      </w:r>
      <w:r w:rsidR="006625A7">
        <w:rPr>
          <w:rFonts w:ascii="Times New Roman" w:hAnsi="Times New Roman" w:cs="Times New Roman"/>
          <w:sz w:val="28"/>
          <w:szCs w:val="28"/>
        </w:rPr>
        <w:t xml:space="preserve">ти для развития познавательного развития </w:t>
      </w:r>
      <w:r>
        <w:rPr>
          <w:rFonts w:ascii="Times New Roman" w:hAnsi="Times New Roman" w:cs="Times New Roman"/>
          <w:sz w:val="28"/>
          <w:szCs w:val="28"/>
        </w:rPr>
        <w:t>детей должны быть близки, понятны детям дошкольного возраста. Проектная деятельность помогает ребёнку планир</w:t>
      </w:r>
      <w:r w:rsidR="002B0803">
        <w:rPr>
          <w:rFonts w:ascii="Times New Roman" w:hAnsi="Times New Roman" w:cs="Times New Roman"/>
          <w:sz w:val="28"/>
          <w:szCs w:val="28"/>
        </w:rPr>
        <w:t>овать свои действия, направляет</w:t>
      </w:r>
      <w:r>
        <w:rPr>
          <w:rFonts w:ascii="Times New Roman" w:hAnsi="Times New Roman" w:cs="Times New Roman"/>
          <w:sz w:val="28"/>
          <w:szCs w:val="28"/>
        </w:rPr>
        <w:t xml:space="preserve"> на достижение конкретных целей</w:t>
      </w:r>
      <w:r w:rsidR="006625A7">
        <w:rPr>
          <w:rFonts w:ascii="Times New Roman" w:hAnsi="Times New Roman" w:cs="Times New Roman"/>
          <w:sz w:val="28"/>
          <w:szCs w:val="28"/>
        </w:rPr>
        <w:t xml:space="preserve">, стимулирует познавательное развитие </w:t>
      </w:r>
      <w:r w:rsidR="002B080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2B0803" w:rsidRDefault="002B0803" w:rsidP="00CC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03">
        <w:rPr>
          <w:rFonts w:ascii="Times New Roman" w:hAnsi="Times New Roman" w:cs="Times New Roman"/>
          <w:sz w:val="28"/>
          <w:szCs w:val="28"/>
        </w:rPr>
        <w:t>Использование проектной деятельности  в моей работе с детьми помогает мне повышать мотивацию детей к занятиям, и решать задачи демонстрационного и дидактического направления.</w:t>
      </w:r>
    </w:p>
    <w:p w:rsidR="00A63976" w:rsidRPr="00A63976" w:rsidRDefault="00A63976" w:rsidP="00CC5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976">
        <w:rPr>
          <w:rFonts w:ascii="Times New Roman" w:hAnsi="Times New Roman" w:cs="Times New Roman"/>
          <w:sz w:val="28"/>
          <w:szCs w:val="28"/>
        </w:rPr>
        <w:t>Пример проектов разработанных и реализованных в нашей группе.</w:t>
      </w:r>
    </w:p>
    <w:p w:rsidR="00A63976" w:rsidRDefault="006625A7" w:rsidP="00A63976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E24A45">
        <w:rPr>
          <w:b/>
          <w:sz w:val="28"/>
          <w:szCs w:val="28"/>
          <w:u w:val="single"/>
        </w:rPr>
        <w:t>Проект «</w:t>
      </w:r>
      <w:r w:rsidR="00A63976" w:rsidRPr="00A63976">
        <w:rPr>
          <w:rFonts w:eastAsia="+mj-ea"/>
          <w:b/>
          <w:bCs/>
          <w:sz w:val="28"/>
          <w:szCs w:val="28"/>
          <w:u w:val="single"/>
        </w:rPr>
        <w:t>Безопасный пешеход начинается с детства</w:t>
      </w:r>
      <w:r w:rsidRPr="00E24A45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A63976">
        <w:rPr>
          <w:rStyle w:val="c7"/>
          <w:color w:val="000000"/>
          <w:sz w:val="28"/>
          <w:szCs w:val="28"/>
        </w:rPr>
        <w:t xml:space="preserve">Создание условий для усвоения и закрепления детьми навыков безопасного осознанного </w:t>
      </w:r>
      <w:r w:rsidR="00A63976">
        <w:rPr>
          <w:rStyle w:val="c7"/>
          <w:color w:val="000000"/>
          <w:sz w:val="28"/>
          <w:szCs w:val="28"/>
        </w:rPr>
        <w:lastRenderedPageBreak/>
        <w:t>поведения на улицах города. Формирование у дошкольников умений и навыков безопасного поведения в окружающей дорожно-транспортной среде.</w:t>
      </w:r>
    </w:p>
    <w:p w:rsidR="00A63976" w:rsidRPr="00A63976" w:rsidRDefault="00A63976" w:rsidP="00A639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3976">
        <w:rPr>
          <w:rFonts w:ascii="Times New Roman" w:hAnsi="Times New Roman" w:cs="Times New Roman"/>
          <w:sz w:val="28"/>
          <w:szCs w:val="28"/>
        </w:rPr>
        <w:t xml:space="preserve">Данная работа посвящена обучению детей дошкольного возраста правилам дорожного движения. Ведь ситуация с детским дорожно-транспортным травматизмом была и остаётся очень тревожной. Улицы современных городов не очень приспособлены для детей. Ребёнок, оказавшийся на улице, автоматически может считаться в состоянии опасности. Дорожно-транспортные происшествия - это самая частая причина гибели детей на улице, а травмы ДТП - самые тяжёлые. </w:t>
      </w:r>
      <w:proofErr w:type="gramStart"/>
      <w:r w:rsidRPr="00A63976">
        <w:rPr>
          <w:rFonts w:ascii="Times New Roman" w:hAnsi="Times New Roman" w:cs="Times New Roman"/>
          <w:sz w:val="28"/>
          <w:szCs w:val="28"/>
        </w:rPr>
        <w:t>Поэтому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  <w:proofErr w:type="gramEnd"/>
    </w:p>
    <w:p w:rsidR="006625A7" w:rsidRPr="006625A7" w:rsidRDefault="006625A7" w:rsidP="00A6397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45">
        <w:rPr>
          <w:rFonts w:ascii="Times New Roman" w:hAnsi="Times New Roman" w:cs="Times New Roman"/>
          <w:b/>
          <w:sz w:val="28"/>
          <w:szCs w:val="28"/>
          <w:u w:val="single"/>
        </w:rPr>
        <w:t>Проект «Куклы из бабушкиного сундука»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976">
        <w:rPr>
          <w:rFonts w:ascii="Times New Roman" w:hAnsi="Times New Roman" w:cs="Times New Roman"/>
          <w:sz w:val="28"/>
          <w:szCs w:val="28"/>
        </w:rPr>
        <w:t>данный проект направлен на ф</w:t>
      </w:r>
      <w:r w:rsidRPr="006625A7">
        <w:rPr>
          <w:rFonts w:ascii="Times New Roman" w:hAnsi="Times New Roman" w:cs="Times New Roman"/>
          <w:sz w:val="28"/>
          <w:szCs w:val="28"/>
        </w:rPr>
        <w:t xml:space="preserve">ормирование у детей старшего дошкольного возраста интереса к истории и культуре русского народа через образ традиционной народной тряпичной куклы-оберега. Объединение детского сада и семьи посредством воплощения единого замысла. Сближение детей и родителей при осуществлении совместной работы при изготовлении тряпичных кукол. </w:t>
      </w:r>
    </w:p>
    <w:p w:rsidR="002B0803" w:rsidRDefault="00E24A45" w:rsidP="00CC5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A4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>рое</w:t>
      </w:r>
      <w:proofErr w:type="gramStart"/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>кт с пр</w:t>
      </w:r>
      <w:proofErr w:type="gramEnd"/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>именение</w:t>
      </w:r>
      <w:r w:rsidRPr="00E24A4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>здоровьесберегающих</w:t>
      </w:r>
      <w:proofErr w:type="spellEnd"/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технологий «</w:t>
      </w:r>
      <w:r w:rsidR="006625A7" w:rsidRPr="00E24A45">
        <w:rPr>
          <w:rFonts w:ascii="Times New Roman" w:hAnsi="Times New Roman" w:cs="Times New Roman"/>
          <w:b/>
          <w:sz w:val="28"/>
          <w:szCs w:val="28"/>
          <w:u w:val="single"/>
        </w:rPr>
        <w:t>Здоровье – это здорово!</w:t>
      </w:r>
      <w:r w:rsidR="002B0803" w:rsidRPr="00E24A4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2B0803" w:rsidRPr="002B0803">
        <w:rPr>
          <w:rFonts w:ascii="Times New Roman" w:hAnsi="Times New Roman" w:cs="Times New Roman"/>
          <w:sz w:val="28"/>
          <w:szCs w:val="28"/>
        </w:rPr>
        <w:t xml:space="preserve"> Такой метод проектов также универсален тем, что применяется во всех видах деятельности, погружая в творческий процесс детей и взрослых.</w:t>
      </w:r>
    </w:p>
    <w:tbl>
      <w:tblPr>
        <w:tblW w:w="9498" w:type="dxa"/>
        <w:tblCellSpacing w:w="15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98"/>
      </w:tblGrid>
      <w:tr w:rsidR="00E24A45" w:rsidRPr="00CE51BF" w:rsidTr="00E24A45">
        <w:trPr>
          <w:tblCellSpacing w:w="15" w:type="dxa"/>
        </w:trPr>
        <w:tc>
          <w:tcPr>
            <w:tcW w:w="9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00" w:rsidRPr="00CE51BF" w:rsidRDefault="00A50D00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 проекта.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драгоценный дар, который человек получил от природы – это здоровье. Какой совершенной не была бы медицина, она не может избавить каждого от болезней. </w:t>
            </w:r>
            <w:r w:rsidRPr="00CE51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«Здоровье каждому человеку даёт физкультура, закаливание, здоровый образ жизни!»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эти слова принадлежат великому отечественному хирургу, учёному, академику Николаю Михайловичу Амосову.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сохранение и укрепление здоровья детей — одна из главных стратегических задач развития страны. Она регламентируется и обеспечивается такими нормативно-правовыми документами, как Закон РФ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«Об образовании»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 санитарно-эпидемиологическом благополучии населения»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а также Указами Президента России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 неотложных мерах по обеспечению здоровья населения Российской Федерации»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«Об утверждении основных направлений государственной социальной политики по улучшению положения детей в Российской Федерации»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др.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Исходя из выше сказанного одной из приоритетных задач, стоящих перед педагогами, является сохранение здоровья детей в процессе воспитания и обучения. Дошкольный возраст считается важным для физического, психического и умственного развития ребёнка. В этот период закладываются основы его здоровья. Привычка к здоровому образу жизни – это главная, основная, жизненно важная привычка, она собирает в себе результат использования имеющихся средств физического воспитания детей 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дошкольного возраста, в целях решения оздоровительных, образовательных и воспитательных задач. Поэтому дошкольные учреждения и семья призваны в дошкольном детстве, заложить основы здорового образа жизни, используя различные формы работы.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«Здоровье – бесценный дар, потеряв его в молодости, не найдешь до самой старости!» - так гласит народная мудрость.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 сожалению, в наш стремительный век новейших технологий, исследований и разработок, проблема сохранения здоровья стоит очень остро. В последние годы негативные процессы стали угрожать здоровью нации. Практически все показатели здоровья и социального благополучия претерпели резкое ухудшение. Особую тревогу вызывают физическое развитие и состояние здоровья подрастающего поколения. Свыше чем у 60% детей в возрасте 3-7 лет выявляется отклонения в состоянии здоровья. 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помочь подрастающему ребенку реализовать свое право на здоровье и счастливую жизнь? 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Одним из путей решения этой проблемы является организация работы по воспитанию сознательного отношения к своему здоровью. Здоровье и физическое воспитание – взаимосвязанные звенья одной цепи. 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Есть многие причины – от нас независящие, и изменить что-либо не в наших силах. 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есть одна, на наш взгляд, очень важная – это формирование у детей дошкольного возраста потребности в сохранение и укреплении своего здоровья. 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проекта: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привычки к здоровому образу жизни у детей дошкольного возраста, через систему знаний и представлений об окружающем мире, привлечение родителей к решению оздоровительных задач.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сохранять и укреплять здоровье детей;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потребность в физическом и нравственном самосовершенствовании, в здоровом образе жизни;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культурно — гигиенические навыки;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правильному поведению в экстремальных ситуациях, развивать умение предвидеть опасность;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и разнообразить взаимодействие детского сада и родителей в целях укрепления здоровья детей.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Проблема: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Низкая двигательная активность.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Эмоциональное неблагополучие.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Недостаточное пребывание на свежем воздухе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двигательной активности сидением перед телевизором и компьютером.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Нездоровая экология.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Девиз проекта: </w:t>
            </w:r>
            <w:r w:rsidRPr="00CE51BF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«Быть здоровым – здорово!</w:t>
            </w:r>
            <w:r w:rsidR="00A50D00" w:rsidRPr="00CE51BF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 проекта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долгосрочый</w:t>
            </w:r>
            <w:proofErr w:type="spellEnd"/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Тип проекта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познавательный, 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здоровьесберегающий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Участники проекта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воспитатели, дети, родители.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 детей: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6-7 лет.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образовательных областей в работе над проектом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«Здоровье-это здорово»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Ожидаемые результаты по проекту: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детей: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Сформированные навыки ЗОЖ.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Сформированная гигиеническая культура.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потребности в ЗОЖ, изменение отношения к своему здоровью.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цикла НОД по теме: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«Здоровье-это здорово»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родителей: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цикла консультаций для родителей по сохранению и укреплению здоровья детей.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Активное участие в жизнедеятельности Дошкольных групп.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педагогов: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уровня педагогов в вопросах ЗОЖ.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Качественное освоение педагогами инновационных технологий оздоровления детей.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реализации проекта.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Подготовительный этап.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систематизация информации по теме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«Здоровье-это здорово»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опроса среди детей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«Что такое здоровье?»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 по теме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«Здоровье-это здорово»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«Роль родителей в укреплении здоровья детей и приобщение их к здоровому образу жизни»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методического материала: рассказов, стихов, загадок, кроссвордов, мультфильмов.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иллюстраций, сюжетно-ролевых игр, дидактических игр по данной теме.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художественной литературы по данной теме.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E51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Основной этап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1.Беседа с детьми « Мое здоровье» (приложение № 3)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2.Беседа «Зачем нужны витамины?» </w:t>
            </w:r>
            <w:proofErr w:type="gramStart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приложение №4)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3.Игровая ситуация « Как защититься от микробов?» (приложение №5)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4.Дидактическая игра «Полезные продукты» (приложение №6)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5.Беседа «Зачем людям спорт?» (приложение№7)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6.Составление детьми описательных рассказов «Мой любимый вид спорта»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7.Подв</w:t>
            </w:r>
            <w:r w:rsidR="00CC5111"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ижные игры, эстафеты на участке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(картотека подвижных игр)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8.Загадки про спорт и здоровый образ жизни (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Приложение№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8)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10.Чтение и заучивание пословиц и поговорок о спорте и здоровом образе жизни (Приложение №9)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11.Чтение произведений А.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Барто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«Зарядка», « Физкультура всем нужна»; А.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Кутафин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«Вовкина победа» и др.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12.Прослушивание песни А. Добронравова,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Н.Пахмутовой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«Трус не играет в хоккей».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НОД «Путешествие к королеве Зубной Щетке».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стихотворения «Муха –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чистюха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15. чтение по ролям «Девочка чумазая»,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1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16.Консультации для родителей (Приложение №10).</w:t>
            </w:r>
            <w:r w:rsidRPr="00CE51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Социально-коммуникативное развитие: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Создание игровых ситуаций: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игры: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«Больница»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«Поликлиника»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«Вылечим куклу»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«Мишка заболел»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«Научим куклу мыть руки»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«Доктор Айболит в гостях у ребят»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«Аптека»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«Полезные и вредные привычки»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«Собери картинку»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Съедобное-несъедобное</w:t>
            </w:r>
            <w:proofErr w:type="spellEnd"/>
            <w:proofErr w:type="gram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«В страну здоровяков»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«Азбука здоровья»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«Магазин»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«Полезно-неполезно»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Познавательное и речевое развитие: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по темам: </w:t>
            </w:r>
            <w:proofErr w:type="gram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«Что такое режим дня и из чего он состоит?»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«Чтоб здоровым быть всегда, нужно закаляться»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«Гигиена тела»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«Гигиена рта»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«Грязные руки грозят бедой»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«Береги зрение с детства»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«Чтобы зубы не болели»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«Движение вместо лекарств»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«Режим дня»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 полезных и вредных привычках»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«Почему люди болеют»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«Гуляем и играем»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«Закаляемся»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«Почему случаются опасные травмы»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«Опасные домашние предметы»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Беседа-размышление с детьми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«Что такое здоровый образ жизни»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рассказов Т.А. 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Шорыгиной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«Про девочку Таню </w:t>
            </w:r>
            <w:proofErr w:type="gram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 о её</w:t>
            </w:r>
            <w:proofErr w:type="gram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режиме дня»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«Кто с закалкой дружит, никогда не тужит»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«Чистота-залог здоровья»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«Полезные и вредные привычки»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произведений К.И. Чуковского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«Айболит»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стиха А. 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«Девочка чумазая»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о здоровом образе жизни.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Мультсеансы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«Айболит»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 серии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«Азбука здоровья»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«Распорядок»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«Быть здоровым здорово»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«Личная гигиена»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«Кому нужна зарядка»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«Горький вкус справедливости»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«Скажи микробам «Нет!»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«Если хочешь быть здоров»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«Королева зубная щётка»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«Здоровый образ жизни»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«Митя и 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микробус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Художественно-эстетическое развитие: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A50D00"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Витамины на грядке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 </w:t>
            </w:r>
            <w:r w:rsidR="00A50D00" w:rsidRPr="00CE51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«Витаминный вклад»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«Стадион»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«Каток»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«Больница для кукол»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Физическое развитие: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Физкультминутки, музыкальные минутки, релаксация;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гимнастика, гимнастика пробуждения, пальчиковая гимнастика;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Закаливание: воздушное и обширное умывание, принятие воздушных ванн, хождение босиком по полу и гимнастическому коврику, 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занятия, комплексы по профилактике плоскостопия и нарушения осанки, подвижные игры и игровые упражнения по желанию детей;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досуги и развлечения 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«Ловкие и умелые»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A50D00"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взаимодействии со школой </w:t>
            </w:r>
            <w:r w:rsidR="00A50D00"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A50D00"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Малые Олимпийские игры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50D00"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 в спортивной школе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«Красивая </w:t>
            </w:r>
            <w:proofErr w:type="spellStart"/>
            <w:proofErr w:type="gramStart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осанка-здоровая</w:t>
            </w:r>
            <w:proofErr w:type="spellEnd"/>
            <w:proofErr w:type="gramEnd"/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спина»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A50D00"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Здоровый образ жизни»,  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A50D00"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Почему детям нужно заниматься спортом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«Роль физических упражнений в развитии детей»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«Воспитание навыков здорового образа жизни в семье»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«Физическая готовность ребёнка к школе»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«Роль физкультурно-игровой среды в психическом воспитании ребёнка»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на родительском собрании </w:t>
            </w:r>
            <w:r w:rsidRPr="00CE5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«Преемственность детского сада и семьи по физическому воспитанию детей»</w:t>
            </w: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приёмной группы папками-передвижками по теме ЗОЖ.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Участие родителей в проекте.</w:t>
            </w:r>
          </w:p>
          <w:p w:rsidR="00E24A45" w:rsidRPr="00CE51BF" w:rsidRDefault="00A50D00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Выставка рисунков «Мы за здоровый образ жизни», </w:t>
            </w:r>
            <w:proofErr w:type="spellStart"/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фотовыскавка</w:t>
            </w:r>
            <w:proofErr w:type="spellEnd"/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«Спорт и </w:t>
            </w:r>
            <w:proofErr w:type="gramStart"/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proofErr w:type="gramEnd"/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лучшие друзья», Конкурс стенгазет в ДОУ «Спорт и я лучшие друзья»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Подбор информации в книгах по теме проекта, поиск иллюстративного материала для составления коллажа «Полезные продукты</w:t>
            </w:r>
            <w:r w:rsidR="00A50D00"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Написание отзывов о проекте.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этап: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Результативное участие воспитанников в спортивном мероприятии, организованном в детском саду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Дня здоровья;</w:t>
            </w:r>
          </w:p>
          <w:p w:rsidR="00E24A45" w:rsidRPr="00CE51BF" w:rsidRDefault="00E24A45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 совместно с родителями воспитанников</w:t>
            </w:r>
            <w:r w:rsidR="00A50D00" w:rsidRPr="00CE5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«Веселые старты родители + дети»</w:t>
            </w:r>
          </w:p>
          <w:p w:rsidR="00CC5111" w:rsidRPr="00CE51BF" w:rsidRDefault="00CC5111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</w:rPr>
              <w:t xml:space="preserve">         Важным в проектной деятельности является увлечь ребёнка, привлечь родителей, проявить </w:t>
            </w:r>
            <w:proofErr w:type="spellStart"/>
            <w:r w:rsidRPr="00CE51BF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  <w:proofErr w:type="spellEnd"/>
            <w:r w:rsidRPr="00CE51BF">
              <w:rPr>
                <w:rFonts w:ascii="Times New Roman" w:hAnsi="Times New Roman" w:cs="Times New Roman"/>
                <w:sz w:val="28"/>
                <w:szCs w:val="28"/>
              </w:rPr>
              <w:t>, увидеть индивидуальность, выявить творчество и уникальность в каждом.</w:t>
            </w:r>
          </w:p>
          <w:p w:rsidR="00CC5111" w:rsidRPr="00CE51BF" w:rsidRDefault="00CC5111" w:rsidP="00CE51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BF">
              <w:rPr>
                <w:rFonts w:ascii="Times New Roman" w:hAnsi="Times New Roman" w:cs="Times New Roman"/>
                <w:sz w:val="28"/>
                <w:szCs w:val="28"/>
              </w:rPr>
              <w:t>Анализируя проделанную работу, пришла к выводу, что проектная деятельность дошкольников является уникальным средством для развития познавательной активности детей, а также обеспечения сотрудничества детей и взрослых. Участие в проектной деятельности дает возможность развивать у дошкольников познавательную активность, способность выделять проблемы, ставить цели, добывать знания, приходить к результату. Проектная модель позволяет удовлетворить потребность общества в активной, творчески развивающейся личности.</w:t>
            </w:r>
            <w:bookmarkStart w:id="0" w:name="_GoBack"/>
            <w:bookmarkEnd w:id="0"/>
          </w:p>
          <w:p w:rsidR="00CC5111" w:rsidRPr="00CE51BF" w:rsidRDefault="00CC5111" w:rsidP="00CE51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A45" w:rsidRPr="00CE51BF" w:rsidTr="00E24A45">
        <w:trPr>
          <w:tblCellSpacing w:w="15" w:type="dxa"/>
        </w:trPr>
        <w:tc>
          <w:tcPr>
            <w:tcW w:w="9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A45" w:rsidRPr="00CE51BF" w:rsidRDefault="00E24A45" w:rsidP="00CE51B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276A0" w:rsidRPr="00CE51BF" w:rsidRDefault="001276A0" w:rsidP="00CE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76A0" w:rsidRPr="00CE51BF" w:rsidSect="00A5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3D9"/>
    <w:multiLevelType w:val="multilevel"/>
    <w:tmpl w:val="80B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238B3"/>
    <w:multiLevelType w:val="multilevel"/>
    <w:tmpl w:val="D46A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04D74"/>
    <w:multiLevelType w:val="multilevel"/>
    <w:tmpl w:val="376E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26740"/>
    <w:multiLevelType w:val="multilevel"/>
    <w:tmpl w:val="C27E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C2BCB"/>
    <w:multiLevelType w:val="hybridMultilevel"/>
    <w:tmpl w:val="6F7E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4F5D"/>
    <w:multiLevelType w:val="multilevel"/>
    <w:tmpl w:val="BB1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D775B"/>
    <w:multiLevelType w:val="multilevel"/>
    <w:tmpl w:val="83B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F0A9D"/>
    <w:multiLevelType w:val="multilevel"/>
    <w:tmpl w:val="AA94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855E5"/>
    <w:multiLevelType w:val="multilevel"/>
    <w:tmpl w:val="0C58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22777"/>
    <w:multiLevelType w:val="multilevel"/>
    <w:tmpl w:val="55C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A2460"/>
    <w:multiLevelType w:val="multilevel"/>
    <w:tmpl w:val="46BC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E4EED"/>
    <w:multiLevelType w:val="multilevel"/>
    <w:tmpl w:val="1D0A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758F5"/>
    <w:multiLevelType w:val="multilevel"/>
    <w:tmpl w:val="0D94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9F079B"/>
    <w:multiLevelType w:val="multilevel"/>
    <w:tmpl w:val="F298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895"/>
    <w:rsid w:val="001276A0"/>
    <w:rsid w:val="001B424A"/>
    <w:rsid w:val="002B0803"/>
    <w:rsid w:val="002E4D44"/>
    <w:rsid w:val="00340C11"/>
    <w:rsid w:val="005620D5"/>
    <w:rsid w:val="006625A7"/>
    <w:rsid w:val="006825F2"/>
    <w:rsid w:val="00891998"/>
    <w:rsid w:val="009144CE"/>
    <w:rsid w:val="00A50D00"/>
    <w:rsid w:val="00A63976"/>
    <w:rsid w:val="00A91FC3"/>
    <w:rsid w:val="00AA3E35"/>
    <w:rsid w:val="00CC5111"/>
    <w:rsid w:val="00CE51BF"/>
    <w:rsid w:val="00E24A45"/>
    <w:rsid w:val="00EB4B36"/>
    <w:rsid w:val="00EC789B"/>
    <w:rsid w:val="00ED7895"/>
    <w:rsid w:val="00EE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25A7"/>
    <w:pPr>
      <w:spacing w:after="0" w:line="240" w:lineRule="auto"/>
    </w:pPr>
  </w:style>
  <w:style w:type="paragraph" w:customStyle="1" w:styleId="c0">
    <w:name w:val="c0"/>
    <w:basedOn w:val="a"/>
    <w:rsid w:val="00A6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3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2019-12-12T23:40:00Z</cp:lastPrinted>
  <dcterms:created xsi:type="dcterms:W3CDTF">2019-10-24T17:05:00Z</dcterms:created>
  <dcterms:modified xsi:type="dcterms:W3CDTF">2019-12-16T08:42:00Z</dcterms:modified>
</cp:coreProperties>
</file>